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29B" w:rsidRPr="000073E5" w:rsidRDefault="00C6529B" w:rsidP="00C6529B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595959"/>
          <w:sz w:val="28"/>
          <w:szCs w:val="28"/>
        </w:rPr>
      </w:pPr>
      <w:r w:rsidRPr="000073E5">
        <w:rPr>
          <w:rStyle w:val="Hyperlink"/>
          <w:rFonts w:asciiTheme="minorHAnsi" w:hAnsiTheme="minorHAnsi" w:cstheme="minorBidi"/>
          <w:b/>
          <w:bCs/>
          <w:noProof/>
          <w:color w:val="00A9A5"/>
          <w:sz w:val="28"/>
          <w:szCs w:val="28"/>
          <w:u w:val="none"/>
          <w:lang w:eastAsia="en-US"/>
        </w:rPr>
        <w:t>WORKSHOP REGIONAL DE MATCHMAKING</w:t>
      </w:r>
    </w:p>
    <w:p w:rsidR="0089340B" w:rsidRPr="000073E5" w:rsidRDefault="00B849D3" w:rsidP="00C6529B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595959"/>
          <w:sz w:val="28"/>
          <w:szCs w:val="28"/>
        </w:rPr>
      </w:pPr>
      <w:r>
        <w:rPr>
          <w:rStyle w:val="Hyperlink"/>
          <w:rFonts w:asciiTheme="minorHAnsi" w:hAnsiTheme="minorHAnsi" w:cstheme="minorBidi"/>
          <w:b/>
          <w:bCs/>
          <w:noProof/>
          <w:color w:val="00A9A5"/>
          <w:sz w:val="28"/>
          <w:szCs w:val="28"/>
          <w:u w:val="none"/>
          <w:lang w:eastAsia="en-US"/>
        </w:rPr>
        <w:t>Universidade de Évora</w:t>
      </w:r>
      <w:r w:rsidR="006625AA">
        <w:rPr>
          <w:rStyle w:val="Hyperlink"/>
          <w:rFonts w:asciiTheme="minorHAnsi" w:hAnsiTheme="minorHAnsi" w:cstheme="minorBidi"/>
          <w:b/>
          <w:bCs/>
          <w:noProof/>
          <w:color w:val="00A9A5"/>
          <w:sz w:val="28"/>
          <w:szCs w:val="28"/>
          <w:u w:val="none"/>
          <w:lang w:eastAsia="en-US"/>
        </w:rPr>
        <w:t xml:space="preserve"> </w:t>
      </w:r>
      <w:r w:rsidR="00C6529B" w:rsidRPr="00C6529B">
        <w:rPr>
          <w:rStyle w:val="Hyperlink"/>
          <w:rFonts w:asciiTheme="minorHAnsi" w:hAnsiTheme="minorHAnsi" w:cstheme="minorBidi"/>
          <w:b/>
          <w:bCs/>
          <w:noProof/>
          <w:color w:val="00A9A5"/>
          <w:sz w:val="28"/>
          <w:szCs w:val="28"/>
          <w:u w:val="none"/>
          <w:lang w:eastAsia="en-US"/>
        </w:rPr>
        <w:t xml:space="preserve">– </w:t>
      </w:r>
      <w:r>
        <w:rPr>
          <w:rStyle w:val="Hyperlink"/>
          <w:rFonts w:asciiTheme="minorHAnsi" w:hAnsiTheme="minorHAnsi" w:cstheme="minorBidi"/>
          <w:b/>
          <w:bCs/>
          <w:noProof/>
          <w:color w:val="00A9A5"/>
          <w:sz w:val="28"/>
          <w:szCs w:val="28"/>
          <w:u w:val="none"/>
          <w:lang w:eastAsia="en-US"/>
        </w:rPr>
        <w:t>5</w:t>
      </w:r>
      <w:r w:rsidR="00C6529B" w:rsidRPr="00C6529B">
        <w:rPr>
          <w:rStyle w:val="Hyperlink"/>
          <w:rFonts w:asciiTheme="minorHAnsi" w:hAnsiTheme="minorHAnsi" w:cstheme="minorBidi"/>
          <w:b/>
          <w:bCs/>
          <w:noProof/>
          <w:color w:val="00A9A5"/>
          <w:sz w:val="28"/>
          <w:szCs w:val="28"/>
          <w:u w:val="none"/>
          <w:lang w:eastAsia="en-US"/>
        </w:rPr>
        <w:t xml:space="preserve"> de Dezembro 2013</w:t>
      </w:r>
    </w:p>
    <w:tbl>
      <w:tblPr>
        <w:tblStyle w:val="TableGrid"/>
        <w:tblW w:w="9923" w:type="dxa"/>
        <w:tblInd w:w="-601" w:type="dxa"/>
        <w:tblBorders>
          <w:top w:val="single" w:sz="4" w:space="0" w:color="00ABA5"/>
          <w:left w:val="single" w:sz="4" w:space="0" w:color="00ABA5"/>
          <w:bottom w:val="single" w:sz="4" w:space="0" w:color="00ABA5"/>
          <w:right w:val="single" w:sz="4" w:space="0" w:color="00ABA5"/>
          <w:insideH w:val="single" w:sz="4" w:space="0" w:color="00ABA5"/>
          <w:insideV w:val="single" w:sz="4" w:space="0" w:color="00ABA5"/>
        </w:tblBorders>
        <w:tblLook w:val="04A0" w:firstRow="1" w:lastRow="0" w:firstColumn="1" w:lastColumn="0" w:noHBand="0" w:noVBand="1"/>
      </w:tblPr>
      <w:tblGrid>
        <w:gridCol w:w="2552"/>
        <w:gridCol w:w="7371"/>
      </w:tblGrid>
      <w:tr w:rsidR="00D333E1" w:rsidTr="00C6529B">
        <w:tc>
          <w:tcPr>
            <w:tcW w:w="9923" w:type="dxa"/>
            <w:gridSpan w:val="2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shd w:val="clear" w:color="auto" w:fill="00ABA5"/>
            <w:vAlign w:val="center"/>
          </w:tcPr>
          <w:p w:rsidR="00D333E1" w:rsidRPr="006B558C" w:rsidRDefault="00D333E1" w:rsidP="0058329D">
            <w:pPr>
              <w:spacing w:after="100" w:afterAutospacing="1"/>
              <w:jc w:val="center"/>
              <w:rPr>
                <w:rFonts w:ascii="Calibri" w:hAnsi="Calibri"/>
                <w:bCs/>
                <w:color w:val="FF000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eastAsia="pt-PT"/>
              </w:rPr>
              <w:t>IPES – Instituto Português de Energia Solar</w:t>
            </w:r>
          </w:p>
        </w:tc>
      </w:tr>
      <w:tr w:rsidR="00C6529B" w:rsidTr="00B31053">
        <w:trPr>
          <w:trHeight w:val="2515"/>
        </w:trPr>
        <w:tc>
          <w:tcPr>
            <w:tcW w:w="2552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vAlign w:val="center"/>
            <w:hideMark/>
          </w:tcPr>
          <w:p w:rsidR="00C6529B" w:rsidRDefault="00C6529B" w:rsidP="00760170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b/>
                <w:noProof w:val="0"/>
                <w:color w:val="595959"/>
                <w:sz w:val="18"/>
                <w:szCs w:val="18"/>
                <w:lang w:eastAsia="pt-PT"/>
              </w:rPr>
              <w:t>Apresentação sumária</w:t>
            </w:r>
          </w:p>
        </w:tc>
        <w:tc>
          <w:tcPr>
            <w:tcW w:w="7371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</w:tcPr>
          <w:p w:rsidR="00D333E1" w:rsidRPr="00D333E1" w:rsidRDefault="00D333E1" w:rsidP="00D333E1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O IPES – Instituto Português de Energia Solar foi criado a 31 de Janeiro de 2012. É uma organização sem fins lucrativos, dedicada ao desenvolvimento e promoção no sector da Energia Solar. Foi uma iniciativa da Universidade de Évora, através da cátedra BES - Energias Renováveis da qual o titular é o Prof. Manuel </w:t>
            </w:r>
            <w:proofErr w:type="spellStart"/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Collares</w:t>
            </w:r>
            <w:proofErr w:type="spellEnd"/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Pereira, que é similarmente agora o primeiro Presidente do IPES.</w:t>
            </w:r>
          </w:p>
          <w:p w:rsidR="00D333E1" w:rsidRPr="00D333E1" w:rsidRDefault="00D333E1" w:rsidP="00D333E1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O IPES tem sede em Évora, e para além da Universidade integra um largo espectro de empresas, outras Instituições I&amp;D, Agências de Energia e até uma NGO.</w:t>
            </w:r>
          </w:p>
          <w:p w:rsidR="00D333E1" w:rsidRPr="00D333E1" w:rsidRDefault="00D333E1" w:rsidP="00D333E1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O Instituto tenciona acrescentar valor aos interesses e iniciativas dos seus associados na realização de investigação, desenvolvimento e demonstração das suas tecnologias e soluções, visando em particular a sua penetração em mercados externos (exportação). Visa também contribuir para a definição e criação de políticas adequadas para o sector. Será uma antena para os novos desenvolvimentos que ocorrem noutras partes do mundo, coadjuvando os seus associados a estabelecerem consórcios e/ou colaborações bilaterais com outras empresas ou entidades, dentro e fora de Portugal, por forma a criar um novo nicho de mercado, promissor, focado na exportação de tecnologia e soluções. Pretende também proporcionar garantia de qualidade implícita ao trabalho proposto e/ou realizado. </w:t>
            </w:r>
          </w:p>
          <w:p w:rsidR="00C6529B" w:rsidRDefault="00D333E1" w:rsidP="00D333E1">
            <w:pPr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O Instituto pretende ainda </w:t>
            </w:r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ajudar o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s</w:t>
            </w:r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seus associados no acesso a fundos nacionais e internacionais, bem como a outras oportunidades de financiamento, e estar disponível para a gestão de 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projetos de I,D&amp;D sempre que o </w:t>
            </w:r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Associado assim o deseje. Perspetiva também um papel na área da intervenção social promovendo e desenvolvendo projetos que visam criar o acesso generalizado à energia através da energia solar, na linha dos Objetivos do Milénio das Nações Unidas, concretizando a ideia de que este acesso é condição necessária para a redução da pobreza no Mundo. O IPES pensa sobretudo no potencial que existe nesta matéria para a intervenção dos seus associados em países como os PALOP.  </w:t>
            </w:r>
          </w:p>
        </w:tc>
      </w:tr>
      <w:tr w:rsidR="00C6529B" w:rsidTr="00B31053">
        <w:trPr>
          <w:trHeight w:val="482"/>
        </w:trPr>
        <w:tc>
          <w:tcPr>
            <w:tcW w:w="2552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vAlign w:val="center"/>
            <w:hideMark/>
          </w:tcPr>
          <w:p w:rsidR="00C6529B" w:rsidRDefault="00C6529B" w:rsidP="00760170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b/>
                <w:noProof w:val="0"/>
                <w:color w:val="595959"/>
                <w:sz w:val="18"/>
                <w:szCs w:val="18"/>
                <w:lang w:eastAsia="pt-PT"/>
              </w:rPr>
              <w:t>Áreas de trabalho e de prestação de serviços</w:t>
            </w:r>
          </w:p>
        </w:tc>
        <w:tc>
          <w:tcPr>
            <w:tcW w:w="7371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</w:tcPr>
          <w:p w:rsidR="00D333E1" w:rsidRPr="00D333E1" w:rsidRDefault="00D333E1" w:rsidP="00D333E1">
            <w:pPr>
              <w:spacing w:before="100" w:beforeAutospacing="1" w:after="100" w:afterAutospacing="1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Energia Solar</w:t>
            </w:r>
          </w:p>
          <w:p w:rsidR="00D333E1" w:rsidRPr="00D333E1" w:rsidRDefault="00D333E1" w:rsidP="00D333E1">
            <w:pPr>
              <w:spacing w:before="100" w:beforeAutospacing="1" w:after="100" w:afterAutospacing="1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Tecnologias PV</w:t>
            </w:r>
          </w:p>
          <w:p w:rsidR="00D333E1" w:rsidRPr="00D333E1" w:rsidRDefault="00D333E1" w:rsidP="00D333E1">
            <w:pPr>
              <w:spacing w:before="100" w:beforeAutospacing="1" w:after="100" w:afterAutospacing="1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AQS</w:t>
            </w:r>
          </w:p>
          <w:p w:rsidR="00D333E1" w:rsidRPr="00D333E1" w:rsidRDefault="00D333E1" w:rsidP="00D333E1">
            <w:pPr>
              <w:spacing w:before="100" w:beforeAutospacing="1" w:after="100" w:afterAutospacing="1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Tecnologias de Concentração Sola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r</w:t>
            </w:r>
          </w:p>
          <w:p w:rsidR="00D333E1" w:rsidRPr="00D333E1" w:rsidRDefault="00D333E1" w:rsidP="00D333E1">
            <w:pPr>
              <w:spacing w:before="100" w:beforeAutospacing="1" w:after="100" w:afterAutospacing="1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Mapeamento Solar</w:t>
            </w:r>
          </w:p>
          <w:p w:rsidR="00D333E1" w:rsidRPr="00D333E1" w:rsidRDefault="00D333E1" w:rsidP="00D333E1">
            <w:pPr>
              <w:spacing w:before="100" w:beforeAutospacing="1" w:after="100" w:afterAutospacing="1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Elaboração de candida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turas a linhas de financiamento</w:t>
            </w:r>
          </w:p>
          <w:p w:rsidR="00C6529B" w:rsidRPr="00D32283" w:rsidRDefault="00D333E1" w:rsidP="00D333E1">
            <w:pPr>
              <w:spacing w:before="100" w:beforeAutospacing="1" w:after="100" w:afterAutospacing="1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D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efinição da Politica energética</w:t>
            </w:r>
          </w:p>
        </w:tc>
      </w:tr>
      <w:tr w:rsidR="00C6529B" w:rsidTr="00D333E1">
        <w:trPr>
          <w:trHeight w:val="838"/>
        </w:trPr>
        <w:tc>
          <w:tcPr>
            <w:tcW w:w="2552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vAlign w:val="center"/>
            <w:hideMark/>
          </w:tcPr>
          <w:p w:rsidR="00C6529B" w:rsidRDefault="00C6529B" w:rsidP="00760170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b/>
                <w:noProof w:val="0"/>
                <w:color w:val="595959"/>
                <w:sz w:val="18"/>
                <w:szCs w:val="18"/>
                <w:lang w:eastAsia="pt-PT"/>
              </w:rPr>
              <w:t>Áreas de competência relevantes</w:t>
            </w:r>
          </w:p>
          <w:p w:rsidR="00C6529B" w:rsidRDefault="00C6529B" w:rsidP="00760170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b/>
                <w:noProof w:val="0"/>
                <w:color w:val="595959"/>
                <w:sz w:val="18"/>
                <w:szCs w:val="18"/>
                <w:lang w:eastAsia="pt-PT"/>
              </w:rPr>
              <w:t>Tecnologias dominadas</w:t>
            </w:r>
          </w:p>
        </w:tc>
        <w:tc>
          <w:tcPr>
            <w:tcW w:w="7371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</w:tcPr>
          <w:p w:rsidR="00D333E1" w:rsidRPr="00D333E1" w:rsidRDefault="00D333E1" w:rsidP="00D333E1">
            <w:pPr>
              <w:spacing w:before="100" w:beforeAutospacing="1" w:after="100" w:afterAutospacing="1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Energia Solar</w:t>
            </w:r>
          </w:p>
          <w:p w:rsidR="00D333E1" w:rsidRPr="00D333E1" w:rsidRDefault="00D333E1" w:rsidP="00D333E1">
            <w:pPr>
              <w:spacing w:before="100" w:beforeAutospacing="1" w:after="100" w:afterAutospacing="1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Tecnologias PV</w:t>
            </w:r>
          </w:p>
          <w:p w:rsidR="00D333E1" w:rsidRPr="00D333E1" w:rsidRDefault="00D333E1" w:rsidP="00D333E1">
            <w:pPr>
              <w:spacing w:before="100" w:beforeAutospacing="1" w:after="100" w:afterAutospacing="1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AQS</w:t>
            </w:r>
          </w:p>
          <w:p w:rsidR="00D333E1" w:rsidRPr="00D333E1" w:rsidRDefault="00D333E1" w:rsidP="00D333E1">
            <w:pPr>
              <w:spacing w:before="100" w:beforeAutospacing="1" w:after="100" w:afterAutospacing="1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Te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cnologias de Concentração Solar</w:t>
            </w:r>
          </w:p>
          <w:p w:rsidR="00D333E1" w:rsidRPr="00D333E1" w:rsidRDefault="00D333E1" w:rsidP="00D333E1">
            <w:pPr>
              <w:spacing w:before="100" w:beforeAutospacing="1" w:after="100" w:afterAutospacing="1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Mapeamento Solar</w:t>
            </w:r>
          </w:p>
          <w:p w:rsidR="00D333E1" w:rsidRPr="00D333E1" w:rsidRDefault="00D333E1" w:rsidP="00D333E1">
            <w:pPr>
              <w:spacing w:before="100" w:beforeAutospacing="1" w:after="100" w:afterAutospacing="1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lastRenderedPageBreak/>
              <w:t>Elaboração de candida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turas a linhas de financiamento</w:t>
            </w:r>
          </w:p>
          <w:p w:rsidR="00C6529B" w:rsidRDefault="00D333E1" w:rsidP="00D333E1">
            <w:pPr>
              <w:spacing w:before="100" w:beforeAutospacing="1" w:after="100" w:afterAutospacing="1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D</w:t>
            </w:r>
            <w:r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efinição da Politica energética</w:t>
            </w:r>
            <w:bookmarkStart w:id="0" w:name="_GoBack"/>
            <w:bookmarkEnd w:id="0"/>
          </w:p>
        </w:tc>
      </w:tr>
      <w:tr w:rsidR="00C6529B" w:rsidTr="00B31053">
        <w:trPr>
          <w:trHeight w:val="696"/>
        </w:trPr>
        <w:tc>
          <w:tcPr>
            <w:tcW w:w="2552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  <w:vAlign w:val="center"/>
            <w:hideMark/>
          </w:tcPr>
          <w:p w:rsidR="00C6529B" w:rsidRDefault="00C6529B" w:rsidP="00760170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noProof w:val="0"/>
                <w:color w:val="595959"/>
                <w:sz w:val="18"/>
                <w:szCs w:val="18"/>
                <w:lang w:eastAsia="pt-PT"/>
              </w:rPr>
            </w:pPr>
            <w:r>
              <w:rPr>
                <w:rFonts w:ascii="Arial" w:hAnsi="Arial" w:cs="Arial"/>
                <w:b/>
                <w:noProof w:val="0"/>
                <w:color w:val="595959"/>
                <w:sz w:val="18"/>
                <w:szCs w:val="18"/>
                <w:lang w:eastAsia="pt-PT"/>
              </w:rPr>
              <w:lastRenderedPageBreak/>
              <w:t>Exemplos de projetos</w:t>
            </w:r>
          </w:p>
        </w:tc>
        <w:tc>
          <w:tcPr>
            <w:tcW w:w="7371" w:type="dxa"/>
            <w:tcBorders>
              <w:top w:val="single" w:sz="4" w:space="0" w:color="00ABA5"/>
              <w:left w:val="single" w:sz="4" w:space="0" w:color="00ABA5"/>
              <w:bottom w:val="single" w:sz="4" w:space="0" w:color="00ABA5"/>
              <w:right w:val="single" w:sz="4" w:space="0" w:color="00ABA5"/>
            </w:tcBorders>
          </w:tcPr>
          <w:p w:rsidR="00D333E1" w:rsidRDefault="00D333E1" w:rsidP="00D333E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Contribuição para a definição de uma política energética no sector da Energia Solar em Portugal;</w:t>
            </w:r>
          </w:p>
          <w:p w:rsidR="00D333E1" w:rsidRPr="00D333E1" w:rsidRDefault="00D333E1" w:rsidP="00D333E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Projeto RETALER II - Mapeamento Solar do Alto Alentejo;</w:t>
            </w:r>
          </w:p>
          <w:p w:rsidR="00D333E1" w:rsidRPr="00D333E1" w:rsidRDefault="00D333E1" w:rsidP="00D333E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Candidatura ao QREN - Projeto </w:t>
            </w:r>
            <w:proofErr w:type="spellStart"/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d.n.i</w:t>
            </w:r>
            <w:proofErr w:type="spellEnd"/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. – ‘Mapeamento da radiação solar direta normal no Alentejo/ Definição dos locais de excelência para a instalação de centrais solares de alta concentração’;</w:t>
            </w:r>
          </w:p>
          <w:p w:rsidR="00D333E1" w:rsidRPr="00D333E1" w:rsidRDefault="00D333E1" w:rsidP="00D333E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Projeto com a </w:t>
            </w:r>
            <w:proofErr w:type="spellStart"/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U.Évora</w:t>
            </w:r>
            <w:proofErr w:type="spellEnd"/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– Eficiência Energética e Energia Solar aplicada aos </w:t>
            </w:r>
            <w:proofErr w:type="spellStart"/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edificios</w:t>
            </w:r>
            <w:proofErr w:type="spellEnd"/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 xml:space="preserve"> da </w:t>
            </w:r>
            <w:proofErr w:type="spellStart"/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U.Évora</w:t>
            </w:r>
            <w:proofErr w:type="spellEnd"/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;</w:t>
            </w:r>
          </w:p>
          <w:p w:rsidR="00C6529B" w:rsidRDefault="00D333E1" w:rsidP="00D333E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</w:pPr>
            <w:r w:rsidRPr="00D333E1">
              <w:rPr>
                <w:rFonts w:ascii="Arial" w:hAnsi="Arial" w:cs="Arial"/>
                <w:noProof w:val="0"/>
                <w:color w:val="595959"/>
                <w:sz w:val="18"/>
                <w:szCs w:val="18"/>
                <w:lang w:eastAsia="pt-PT"/>
              </w:rPr>
              <w:t>II - Infraestrutura de Investigação na área da Energia Solar de Concentração.</w:t>
            </w:r>
          </w:p>
        </w:tc>
      </w:tr>
    </w:tbl>
    <w:p w:rsidR="00C6529B" w:rsidRPr="000073E5" w:rsidRDefault="00C6529B" w:rsidP="00644E52">
      <w:pPr>
        <w:pStyle w:val="NormalWeb"/>
        <w:spacing w:before="0" w:beforeAutospacing="0" w:line="360" w:lineRule="auto"/>
        <w:rPr>
          <w:rFonts w:ascii="Arial" w:hAnsi="Arial" w:cs="Arial"/>
          <w:color w:val="595959"/>
          <w:sz w:val="18"/>
          <w:szCs w:val="18"/>
        </w:rPr>
      </w:pPr>
    </w:p>
    <w:sectPr w:rsidR="00C6529B" w:rsidRPr="000073E5" w:rsidSect="003F3C63">
      <w:headerReference w:type="default" r:id="rId7"/>
      <w:footerReference w:type="default" r:id="rId8"/>
      <w:pgSz w:w="11906" w:h="16838"/>
      <w:pgMar w:top="306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AB0" w:rsidRDefault="00F85AB0" w:rsidP="005979D2">
      <w:pPr>
        <w:spacing w:after="0" w:line="240" w:lineRule="auto"/>
      </w:pPr>
      <w:r>
        <w:separator/>
      </w:r>
    </w:p>
  </w:endnote>
  <w:endnote w:type="continuationSeparator" w:id="0">
    <w:p w:rsidR="00F85AB0" w:rsidRDefault="00F85AB0" w:rsidP="00597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5C0" w:rsidRDefault="00B849D3">
    <w:pPr>
      <w:pStyle w:val="Footer"/>
    </w:pPr>
    <w:r w:rsidRPr="00B849D3">
      <w:drawing>
        <wp:anchor distT="0" distB="0" distL="114300" distR="114300" simplePos="0" relativeHeight="251664384" behindDoc="0" locked="0" layoutInCell="1" allowOverlap="1" wp14:anchorId="55076D2F" wp14:editId="18F47E11">
          <wp:simplePos x="0" y="0"/>
          <wp:positionH relativeFrom="column">
            <wp:posOffset>5502910</wp:posOffset>
          </wp:positionH>
          <wp:positionV relativeFrom="paragraph">
            <wp:posOffset>113030</wp:posOffset>
          </wp:positionV>
          <wp:extent cx="297180" cy="297180"/>
          <wp:effectExtent l="0" t="0" r="7620" b="7620"/>
          <wp:wrapNone/>
          <wp:docPr id="7" name="Picture 7" descr="https://fbcdn-profile-a.akamaihd.net/hprofile-ak-prn2/c0.3.180.180/s160x160/1239992_1423023061257463_2114536946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s://fbcdn-profile-a.akamaihd.net/hprofile-ak-prn2/c0.3.180.180/s160x160/1239992_1423023061257463_2114536946_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49D3">
      <w:drawing>
        <wp:anchor distT="0" distB="0" distL="114300" distR="114300" simplePos="0" relativeHeight="251663360" behindDoc="0" locked="0" layoutInCell="1" allowOverlap="1" wp14:anchorId="77D11759" wp14:editId="2B79ACF7">
          <wp:simplePos x="0" y="0"/>
          <wp:positionH relativeFrom="column">
            <wp:posOffset>4393565</wp:posOffset>
          </wp:positionH>
          <wp:positionV relativeFrom="paragraph">
            <wp:posOffset>111760</wp:posOffset>
          </wp:positionV>
          <wp:extent cx="939800" cy="307975"/>
          <wp:effectExtent l="0" t="0" r="0" b="0"/>
          <wp:wrapNone/>
          <wp:docPr id="5" name="Picture 5" descr="http://www.uevora.pt/extension/uepages/design/ueunidade_layout2ext1/images/layout/logotipo_s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evora.pt/extension/uepages/design/ueunidade_layout2ext1/images/layout/logotipo_sit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49D3">
      <mc:AlternateContent>
        <mc:Choice Requires="wps">
          <w:drawing>
            <wp:anchor distT="0" distB="0" distL="114300" distR="114300" simplePos="0" relativeHeight="251662336" behindDoc="0" locked="0" layoutInCell="1" allowOverlap="1" wp14:anchorId="2BCD0D69" wp14:editId="74884431">
              <wp:simplePos x="0" y="0"/>
              <wp:positionH relativeFrom="column">
                <wp:posOffset>4832985</wp:posOffset>
              </wp:positionH>
              <wp:positionV relativeFrom="paragraph">
                <wp:posOffset>6985</wp:posOffset>
              </wp:positionV>
              <wp:extent cx="1403350" cy="478155"/>
              <wp:effectExtent l="0" t="0" r="25400" b="1714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3350" cy="4781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6" o:spid="_x0000_s1026" style="position:absolute;margin-left:380.55pt;margin-top:.55pt;width:110.5pt;height:37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" fillcolor="white [3212]" strokecolor="white [3212]" strokeweight="2pt"/>
          </w:pict>
        </mc:Fallback>
      </mc:AlternateContent>
    </w:r>
    <w:r w:rsidRPr="00B849D3">
      <w:drawing>
        <wp:anchor distT="0" distB="0" distL="114300" distR="114300" simplePos="0" relativeHeight="251661312" behindDoc="0" locked="0" layoutInCell="1" allowOverlap="1" wp14:anchorId="522420D5" wp14:editId="4F0C740E">
          <wp:simplePos x="0" y="0"/>
          <wp:positionH relativeFrom="margin">
            <wp:posOffset>-1041400</wp:posOffset>
          </wp:positionH>
          <wp:positionV relativeFrom="margin">
            <wp:posOffset>8056880</wp:posOffset>
          </wp:positionV>
          <wp:extent cx="7601585" cy="698500"/>
          <wp:effectExtent l="0" t="0" r="0" b="635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IP-0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585" cy="69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AB0" w:rsidRDefault="00F85AB0" w:rsidP="005979D2">
      <w:pPr>
        <w:spacing w:after="0" w:line="240" w:lineRule="auto"/>
      </w:pPr>
      <w:r>
        <w:separator/>
      </w:r>
    </w:p>
  </w:footnote>
  <w:footnote w:type="continuationSeparator" w:id="0">
    <w:p w:rsidR="00F85AB0" w:rsidRDefault="00F85AB0" w:rsidP="00597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9D9" w:rsidRDefault="00A56619">
    <w:pPr>
      <w:pStyle w:val="Header"/>
    </w:pPr>
    <w:r>
      <w:rPr>
        <w:lang w:eastAsia="pt-PT"/>
      </w:rPr>
      <w:drawing>
        <wp:anchor distT="0" distB="0" distL="114300" distR="114300" simplePos="0" relativeHeight="251659264" behindDoc="0" locked="0" layoutInCell="1" allowOverlap="1" wp14:anchorId="319C64DE" wp14:editId="57D654E4">
          <wp:simplePos x="0" y="0"/>
          <wp:positionH relativeFrom="column">
            <wp:posOffset>-1076638</wp:posOffset>
          </wp:positionH>
          <wp:positionV relativeFrom="paragraph">
            <wp:posOffset>-430530</wp:posOffset>
          </wp:positionV>
          <wp:extent cx="7614745" cy="1802502"/>
          <wp:effectExtent l="0" t="0" r="5715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_email_reidi_20112013-01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745" cy="18025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6B2"/>
    <w:rsid w:val="000073E5"/>
    <w:rsid w:val="0002789A"/>
    <w:rsid w:val="0005395B"/>
    <w:rsid w:val="00077675"/>
    <w:rsid w:val="00240B23"/>
    <w:rsid w:val="002C3B21"/>
    <w:rsid w:val="002C7CC3"/>
    <w:rsid w:val="003A5DCD"/>
    <w:rsid w:val="003F3C63"/>
    <w:rsid w:val="00406F78"/>
    <w:rsid w:val="00452FF7"/>
    <w:rsid w:val="004E4BE9"/>
    <w:rsid w:val="00515F3D"/>
    <w:rsid w:val="005179D9"/>
    <w:rsid w:val="00561ED1"/>
    <w:rsid w:val="00573915"/>
    <w:rsid w:val="00587D18"/>
    <w:rsid w:val="005979D2"/>
    <w:rsid w:val="005E1E2D"/>
    <w:rsid w:val="00622B1F"/>
    <w:rsid w:val="00644E52"/>
    <w:rsid w:val="006625AA"/>
    <w:rsid w:val="006730DF"/>
    <w:rsid w:val="00684971"/>
    <w:rsid w:val="00690976"/>
    <w:rsid w:val="006C24D0"/>
    <w:rsid w:val="006D144D"/>
    <w:rsid w:val="007566B2"/>
    <w:rsid w:val="00785AD5"/>
    <w:rsid w:val="007F21CC"/>
    <w:rsid w:val="007F25E3"/>
    <w:rsid w:val="008148B3"/>
    <w:rsid w:val="0089340B"/>
    <w:rsid w:val="008C0A0A"/>
    <w:rsid w:val="008C1A8A"/>
    <w:rsid w:val="00904DDA"/>
    <w:rsid w:val="00916796"/>
    <w:rsid w:val="00967E76"/>
    <w:rsid w:val="009F573A"/>
    <w:rsid w:val="009F5772"/>
    <w:rsid w:val="00A4543C"/>
    <w:rsid w:val="00A527EF"/>
    <w:rsid w:val="00A56619"/>
    <w:rsid w:val="00B31053"/>
    <w:rsid w:val="00B830F2"/>
    <w:rsid w:val="00B849D3"/>
    <w:rsid w:val="00BD60DC"/>
    <w:rsid w:val="00C54BA9"/>
    <w:rsid w:val="00C6529B"/>
    <w:rsid w:val="00C82F34"/>
    <w:rsid w:val="00D023E5"/>
    <w:rsid w:val="00D333E1"/>
    <w:rsid w:val="00D90DD4"/>
    <w:rsid w:val="00E07371"/>
    <w:rsid w:val="00E316BA"/>
    <w:rsid w:val="00EC15C0"/>
    <w:rsid w:val="00F658FC"/>
    <w:rsid w:val="00F85AB0"/>
    <w:rsid w:val="00F86FED"/>
    <w:rsid w:val="00FE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6B2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566B2"/>
    <w:pPr>
      <w:spacing w:before="100" w:beforeAutospacing="1" w:after="100" w:afterAutospacing="1" w:line="240" w:lineRule="auto"/>
    </w:pPr>
    <w:rPr>
      <w:rFonts w:ascii="Times New Roman" w:hAnsi="Times New Roman" w:cs="Times New Roman"/>
      <w:noProof w:val="0"/>
      <w:sz w:val="24"/>
      <w:szCs w:val="24"/>
      <w:lang w:eastAsia="pt-PT"/>
    </w:rPr>
  </w:style>
  <w:style w:type="character" w:styleId="Hyperlink">
    <w:name w:val="Hyperlink"/>
    <w:basedOn w:val="DefaultParagraphFont"/>
    <w:uiPriority w:val="99"/>
    <w:unhideWhenUsed/>
    <w:rsid w:val="007566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79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9D2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5979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9D2"/>
    <w:rPr>
      <w:noProof/>
    </w:rPr>
  </w:style>
  <w:style w:type="table" w:styleId="TableGrid">
    <w:name w:val="Table Grid"/>
    <w:basedOn w:val="TableNormal"/>
    <w:uiPriority w:val="59"/>
    <w:rsid w:val="00C65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6625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6B2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566B2"/>
    <w:pPr>
      <w:spacing w:before="100" w:beforeAutospacing="1" w:after="100" w:afterAutospacing="1" w:line="240" w:lineRule="auto"/>
    </w:pPr>
    <w:rPr>
      <w:rFonts w:ascii="Times New Roman" w:hAnsi="Times New Roman" w:cs="Times New Roman"/>
      <w:noProof w:val="0"/>
      <w:sz w:val="24"/>
      <w:szCs w:val="24"/>
      <w:lang w:eastAsia="pt-PT"/>
    </w:rPr>
  </w:style>
  <w:style w:type="character" w:styleId="Hyperlink">
    <w:name w:val="Hyperlink"/>
    <w:basedOn w:val="DefaultParagraphFont"/>
    <w:uiPriority w:val="99"/>
    <w:unhideWhenUsed/>
    <w:rsid w:val="007566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79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9D2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5979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9D2"/>
    <w:rPr>
      <w:noProof/>
    </w:rPr>
  </w:style>
  <w:style w:type="table" w:styleId="TableGrid">
    <w:name w:val="Table Grid"/>
    <w:basedOn w:val="TableNormal"/>
    <w:uiPriority w:val="59"/>
    <w:rsid w:val="00C65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6625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489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santos</dc:creator>
  <cp:lastModifiedBy>miguel santos</cp:lastModifiedBy>
  <cp:revision>2</cp:revision>
  <dcterms:created xsi:type="dcterms:W3CDTF">2013-11-22T11:21:00Z</dcterms:created>
  <dcterms:modified xsi:type="dcterms:W3CDTF">2013-11-22T11:21:00Z</dcterms:modified>
</cp:coreProperties>
</file>